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3993" w14:textId="71504D1C" w:rsidR="007B15D1" w:rsidRDefault="007B15D1" w:rsidP="000B173F">
      <w:pPr>
        <w:pStyle w:val="BodyText"/>
        <w:kinsoku w:val="0"/>
        <w:overflowPunct w:val="0"/>
        <w:spacing w:before="103"/>
        <w:ind w:left="-284" w:right="-24"/>
        <w:rPr>
          <w:b/>
          <w:bCs/>
          <w:sz w:val="32"/>
          <w:szCs w:val="32"/>
        </w:rPr>
      </w:pPr>
      <w:r>
        <w:rPr>
          <w:b/>
          <w:bCs/>
          <w:sz w:val="32"/>
          <w:szCs w:val="32"/>
        </w:rPr>
        <w:t xml:space="preserve">University Centre South Devon </w:t>
      </w:r>
      <w:r w:rsidR="007D5F2D">
        <w:rPr>
          <w:b/>
          <w:bCs/>
          <w:sz w:val="32"/>
          <w:szCs w:val="32"/>
        </w:rPr>
        <w:t>Appeals</w:t>
      </w:r>
      <w:r>
        <w:rPr>
          <w:b/>
          <w:bCs/>
          <w:sz w:val="32"/>
          <w:szCs w:val="32"/>
        </w:rPr>
        <w:t xml:space="preserve"> </w:t>
      </w:r>
      <w:proofErr w:type="spellStart"/>
      <w:r>
        <w:rPr>
          <w:b/>
          <w:bCs/>
          <w:sz w:val="32"/>
          <w:szCs w:val="32"/>
        </w:rPr>
        <w:t>ProForma</w:t>
      </w:r>
      <w:proofErr w:type="spellEnd"/>
    </w:p>
    <w:p w14:paraId="28A07ABF" w14:textId="77777777" w:rsidR="007B15D1" w:rsidRDefault="007B15D1" w:rsidP="007B15D1">
      <w:pPr>
        <w:pStyle w:val="BodyText"/>
        <w:kinsoku w:val="0"/>
        <w:overflowPunct w:val="0"/>
        <w:rPr>
          <w:b/>
          <w:bCs/>
          <w:sz w:val="20"/>
          <w:szCs w:val="20"/>
        </w:rPr>
      </w:pPr>
    </w:p>
    <w:p w14:paraId="2F91A9A9" w14:textId="77777777" w:rsidR="007B15D1" w:rsidRDefault="007B15D1" w:rsidP="007B15D1">
      <w:pPr>
        <w:pStyle w:val="BodyText"/>
        <w:kinsoku w:val="0"/>
        <w:overflowPunct w:val="0"/>
        <w:spacing w:before="3"/>
        <w:rPr>
          <w:b/>
          <w:bCs/>
          <w:sz w:val="12"/>
          <w:szCs w:val="12"/>
        </w:rPr>
      </w:pPr>
    </w:p>
    <w:tbl>
      <w:tblPr>
        <w:tblW w:w="0" w:type="auto"/>
        <w:tblInd w:w="-289" w:type="dxa"/>
        <w:tblCellMar>
          <w:left w:w="0" w:type="dxa"/>
          <w:right w:w="0" w:type="dxa"/>
        </w:tblCellMar>
        <w:tblLook w:val="0000" w:firstRow="0" w:lastRow="0" w:firstColumn="0" w:lastColumn="0" w:noHBand="0" w:noVBand="0"/>
      </w:tblPr>
      <w:tblGrid>
        <w:gridCol w:w="6316"/>
        <w:gridCol w:w="3153"/>
      </w:tblGrid>
      <w:tr w:rsidR="007B15D1" w14:paraId="1963A066" w14:textId="77777777" w:rsidTr="00350431">
        <w:trPr>
          <w:trHeight w:val="1036"/>
        </w:trPr>
        <w:tc>
          <w:tcPr>
            <w:tcW w:w="0" w:type="auto"/>
            <w:gridSpan w:val="2"/>
            <w:tcBorders>
              <w:top w:val="single" w:sz="4" w:space="0" w:color="000000"/>
              <w:left w:val="single" w:sz="4" w:space="0" w:color="000000"/>
              <w:bottom w:val="single" w:sz="4" w:space="0" w:color="000000"/>
              <w:right w:val="single" w:sz="4" w:space="0" w:color="000000"/>
            </w:tcBorders>
          </w:tcPr>
          <w:p w14:paraId="02267BAF" w14:textId="658F1753" w:rsidR="00E209F3" w:rsidRDefault="007D5F2D" w:rsidP="00360948">
            <w:pPr>
              <w:pStyle w:val="TableParagraph"/>
              <w:kinsoku w:val="0"/>
              <w:overflowPunct w:val="0"/>
              <w:ind w:right="230"/>
            </w:pPr>
            <w:r>
              <w:t>Use this form if you wish to appeal against the decision of an Assessment Board. You should also refer to the document ‘Appeal against the decision of an Assessment Board’, which explains how the appeal process works.</w:t>
            </w:r>
            <w:r>
              <w:t xml:space="preserve"> </w:t>
            </w:r>
          </w:p>
        </w:tc>
      </w:tr>
      <w:tr w:rsidR="007B15D1" w14:paraId="79E6C0BD" w14:textId="77777777" w:rsidTr="00350431">
        <w:trPr>
          <w:trHeight w:val="478"/>
        </w:trPr>
        <w:tc>
          <w:tcPr>
            <w:tcW w:w="0" w:type="auto"/>
            <w:gridSpan w:val="2"/>
            <w:tcBorders>
              <w:top w:val="single" w:sz="4" w:space="0" w:color="000000"/>
              <w:left w:val="single" w:sz="4" w:space="0" w:color="000000"/>
              <w:bottom w:val="single" w:sz="4" w:space="0" w:color="000000"/>
              <w:right w:val="single" w:sz="4" w:space="0" w:color="000000"/>
            </w:tcBorders>
          </w:tcPr>
          <w:p w14:paraId="1E0D28E6" w14:textId="19A1154D" w:rsidR="007B15D1" w:rsidRDefault="00E209F3" w:rsidP="00360948">
            <w:pPr>
              <w:pStyle w:val="TableParagraph"/>
              <w:kinsoku w:val="0"/>
              <w:overflowPunct w:val="0"/>
              <w:spacing w:line="267" w:lineRule="exact"/>
            </w:pPr>
            <w:r>
              <w:t>Student Registration Number</w:t>
            </w:r>
            <w:r w:rsidR="007B15D1">
              <w:t>:</w:t>
            </w:r>
          </w:p>
        </w:tc>
      </w:tr>
      <w:tr w:rsidR="007B15D1" w14:paraId="6D71B838" w14:textId="77777777" w:rsidTr="00350431">
        <w:trPr>
          <w:trHeight w:val="478"/>
        </w:trPr>
        <w:tc>
          <w:tcPr>
            <w:tcW w:w="0" w:type="auto"/>
            <w:gridSpan w:val="2"/>
            <w:tcBorders>
              <w:top w:val="single" w:sz="4" w:space="0" w:color="000000"/>
              <w:left w:val="single" w:sz="4" w:space="0" w:color="000000"/>
              <w:bottom w:val="single" w:sz="4" w:space="0" w:color="000000"/>
              <w:right w:val="single" w:sz="4" w:space="0" w:color="000000"/>
            </w:tcBorders>
          </w:tcPr>
          <w:p w14:paraId="247D13EA" w14:textId="10D20C88" w:rsidR="007B15D1" w:rsidRDefault="00E209F3" w:rsidP="00360948">
            <w:pPr>
              <w:pStyle w:val="TableParagraph"/>
              <w:kinsoku w:val="0"/>
              <w:overflowPunct w:val="0"/>
              <w:spacing w:line="267" w:lineRule="exact"/>
            </w:pPr>
            <w:r>
              <w:t>First Name:</w:t>
            </w:r>
          </w:p>
        </w:tc>
      </w:tr>
      <w:tr w:rsidR="00E209F3" w14:paraId="306512CD" w14:textId="77777777" w:rsidTr="00350431">
        <w:trPr>
          <w:trHeight w:val="478"/>
        </w:trPr>
        <w:tc>
          <w:tcPr>
            <w:tcW w:w="0" w:type="auto"/>
            <w:gridSpan w:val="2"/>
            <w:tcBorders>
              <w:top w:val="single" w:sz="4" w:space="0" w:color="000000"/>
              <w:left w:val="single" w:sz="4" w:space="0" w:color="000000"/>
              <w:bottom w:val="single" w:sz="4" w:space="0" w:color="000000"/>
              <w:right w:val="single" w:sz="4" w:space="0" w:color="000000"/>
            </w:tcBorders>
          </w:tcPr>
          <w:p w14:paraId="458F9572" w14:textId="55B585F2" w:rsidR="00E209F3" w:rsidRDefault="00E209F3" w:rsidP="00360948">
            <w:pPr>
              <w:pStyle w:val="TableParagraph"/>
              <w:kinsoku w:val="0"/>
              <w:overflowPunct w:val="0"/>
              <w:spacing w:line="267" w:lineRule="exact"/>
            </w:pPr>
            <w:r>
              <w:t>Surname:</w:t>
            </w:r>
          </w:p>
        </w:tc>
      </w:tr>
      <w:tr w:rsidR="000B173F" w14:paraId="1F3FB77F" w14:textId="77777777" w:rsidTr="000B173F">
        <w:trPr>
          <w:trHeight w:val="478"/>
        </w:trPr>
        <w:tc>
          <w:tcPr>
            <w:tcW w:w="6221" w:type="dxa"/>
            <w:tcBorders>
              <w:top w:val="single" w:sz="4" w:space="0" w:color="000000"/>
              <w:left w:val="single" w:sz="4" w:space="0" w:color="000000"/>
              <w:bottom w:val="single" w:sz="4" w:space="0" w:color="000000"/>
              <w:right w:val="single" w:sz="4" w:space="0" w:color="000000"/>
            </w:tcBorders>
          </w:tcPr>
          <w:p w14:paraId="3EB52FBC" w14:textId="77777777" w:rsidR="007B15D1" w:rsidRDefault="007B15D1" w:rsidP="00360948">
            <w:pPr>
              <w:pStyle w:val="TableParagraph"/>
              <w:kinsoku w:val="0"/>
              <w:overflowPunct w:val="0"/>
              <w:spacing w:line="268" w:lineRule="exact"/>
            </w:pPr>
            <w:r>
              <w:t>Course:</w:t>
            </w:r>
          </w:p>
        </w:tc>
        <w:tc>
          <w:tcPr>
            <w:tcW w:w="3084" w:type="dxa"/>
            <w:tcBorders>
              <w:top w:val="single" w:sz="4" w:space="0" w:color="000000"/>
              <w:left w:val="single" w:sz="4" w:space="0" w:color="000000"/>
              <w:bottom w:val="single" w:sz="4" w:space="0" w:color="000000"/>
              <w:right w:val="single" w:sz="4" w:space="0" w:color="000000"/>
            </w:tcBorders>
          </w:tcPr>
          <w:p w14:paraId="47F50EA5" w14:textId="77777777" w:rsidR="007B15D1" w:rsidRDefault="007B15D1" w:rsidP="00360948">
            <w:pPr>
              <w:pStyle w:val="TableParagraph"/>
              <w:kinsoku w:val="0"/>
              <w:overflowPunct w:val="0"/>
              <w:spacing w:line="268" w:lineRule="exact"/>
            </w:pPr>
            <w:r>
              <w:t>Stage:</w:t>
            </w:r>
          </w:p>
        </w:tc>
      </w:tr>
      <w:tr w:rsidR="00E209F3" w14:paraId="475A91A9" w14:textId="77777777" w:rsidTr="00350431">
        <w:trPr>
          <w:trHeight w:val="478"/>
        </w:trPr>
        <w:tc>
          <w:tcPr>
            <w:tcW w:w="0" w:type="auto"/>
            <w:gridSpan w:val="2"/>
            <w:tcBorders>
              <w:top w:val="single" w:sz="4" w:space="0" w:color="000000"/>
              <w:left w:val="single" w:sz="4" w:space="0" w:color="000000"/>
              <w:bottom w:val="single" w:sz="4" w:space="0" w:color="000000"/>
              <w:right w:val="single" w:sz="4" w:space="0" w:color="000000"/>
            </w:tcBorders>
          </w:tcPr>
          <w:p w14:paraId="38CA6391" w14:textId="0B4AF1D3" w:rsidR="00E209F3" w:rsidRDefault="00E209F3" w:rsidP="00360948">
            <w:pPr>
              <w:pStyle w:val="TableParagraph"/>
              <w:kinsoku w:val="0"/>
              <w:overflowPunct w:val="0"/>
              <w:spacing w:line="268" w:lineRule="exact"/>
            </w:pPr>
            <w:r>
              <w:t>Contact email:</w:t>
            </w:r>
          </w:p>
        </w:tc>
      </w:tr>
      <w:tr w:rsidR="00E209F3" w14:paraId="01D5E462" w14:textId="77777777" w:rsidTr="00622F61">
        <w:trPr>
          <w:trHeight w:val="2605"/>
        </w:trPr>
        <w:tc>
          <w:tcPr>
            <w:tcW w:w="0" w:type="auto"/>
            <w:gridSpan w:val="2"/>
            <w:tcBorders>
              <w:top w:val="single" w:sz="4" w:space="0" w:color="000000"/>
              <w:left w:val="single" w:sz="4" w:space="0" w:color="000000"/>
              <w:right w:val="single" w:sz="4" w:space="0" w:color="000000"/>
            </w:tcBorders>
          </w:tcPr>
          <w:p w14:paraId="1D1182B9" w14:textId="3F232869" w:rsidR="00E209F3" w:rsidRDefault="007D5F2D" w:rsidP="00360948">
            <w:pPr>
              <w:pStyle w:val="TableParagraph"/>
              <w:kinsoku w:val="0"/>
              <w:overflowPunct w:val="0"/>
              <w:spacing w:line="267" w:lineRule="exact"/>
            </w:pPr>
            <w:r>
              <w:t>I am appealing against:</w:t>
            </w:r>
          </w:p>
          <w:p w14:paraId="43D0B106" w14:textId="6F59AF64" w:rsidR="00E209F3" w:rsidRDefault="00622F61" w:rsidP="00350431">
            <w:pPr>
              <w:pStyle w:val="TableParagraph"/>
              <w:numPr>
                <w:ilvl w:val="0"/>
                <w:numId w:val="1"/>
              </w:numPr>
              <w:tabs>
                <w:tab w:val="left" w:pos="829"/>
              </w:tabs>
              <w:kinsoku w:val="0"/>
              <w:overflowPunct w:val="0"/>
              <w:spacing w:before="199"/>
              <w:ind w:right="-3" w:hanging="361"/>
            </w:pPr>
            <w:r>
              <w:t>The decision of an Award Assessment Board</w:t>
            </w:r>
          </w:p>
          <w:p w14:paraId="38240766" w14:textId="5D4460C7" w:rsidR="00E209F3" w:rsidRDefault="00622F61" w:rsidP="00E209F3">
            <w:pPr>
              <w:pStyle w:val="TableParagraph"/>
              <w:numPr>
                <w:ilvl w:val="0"/>
                <w:numId w:val="1"/>
              </w:numPr>
              <w:tabs>
                <w:tab w:val="left" w:pos="829"/>
              </w:tabs>
              <w:kinsoku w:val="0"/>
              <w:overflowPunct w:val="0"/>
              <w:spacing w:before="199"/>
              <w:ind w:hanging="361"/>
            </w:pPr>
            <w:r>
              <w:t>An in-year Extenuating Circumstances decision</w:t>
            </w:r>
          </w:p>
          <w:p w14:paraId="593CB430" w14:textId="799DB2D3" w:rsidR="00E209F3" w:rsidRDefault="00622F61" w:rsidP="00E209F3">
            <w:pPr>
              <w:pStyle w:val="TableParagraph"/>
              <w:numPr>
                <w:ilvl w:val="0"/>
                <w:numId w:val="1"/>
              </w:numPr>
              <w:tabs>
                <w:tab w:val="left" w:pos="829"/>
              </w:tabs>
              <w:kinsoku w:val="0"/>
              <w:overflowPunct w:val="0"/>
              <w:spacing w:before="199"/>
              <w:ind w:hanging="361"/>
            </w:pPr>
            <w:r>
              <w:t>The decision of a Fitness to Practice/Wellbeing Review Panel</w:t>
            </w:r>
          </w:p>
          <w:p w14:paraId="06D3AE64" w14:textId="771E6453" w:rsidR="00E209F3" w:rsidRPr="00622F61" w:rsidRDefault="00622F61" w:rsidP="00622F61">
            <w:pPr>
              <w:pStyle w:val="TableParagraph"/>
              <w:numPr>
                <w:ilvl w:val="0"/>
                <w:numId w:val="1"/>
              </w:numPr>
              <w:tabs>
                <w:tab w:val="left" w:pos="829"/>
              </w:tabs>
              <w:kinsoku w:val="0"/>
              <w:overflowPunct w:val="0"/>
              <w:spacing w:before="199"/>
              <w:ind w:hanging="361"/>
            </w:pPr>
            <w:r>
              <w:t>The decision of an Exam Offences/</w:t>
            </w:r>
            <w:proofErr w:type="spellStart"/>
            <w:r>
              <w:t>Acadenic</w:t>
            </w:r>
            <w:proofErr w:type="spellEnd"/>
            <w:r>
              <w:t xml:space="preserve"> Offences Panel</w:t>
            </w:r>
          </w:p>
        </w:tc>
      </w:tr>
      <w:tr w:rsidR="007B15D1" w14:paraId="380B68CE" w14:textId="77777777" w:rsidTr="000B173F">
        <w:trPr>
          <w:trHeight w:val="3022"/>
        </w:trPr>
        <w:tc>
          <w:tcPr>
            <w:tcW w:w="0" w:type="auto"/>
            <w:gridSpan w:val="2"/>
            <w:tcBorders>
              <w:top w:val="single" w:sz="4" w:space="0" w:color="000000"/>
              <w:left w:val="single" w:sz="4" w:space="0" w:color="000000"/>
              <w:bottom w:val="single" w:sz="4" w:space="0" w:color="000000"/>
              <w:right w:val="single" w:sz="4" w:space="0" w:color="000000"/>
            </w:tcBorders>
          </w:tcPr>
          <w:p w14:paraId="27D82C7E" w14:textId="77158BE2" w:rsidR="00622F61" w:rsidRPr="00421511" w:rsidRDefault="00622F61" w:rsidP="00622F61">
            <w:pPr>
              <w:pStyle w:val="TableParagraph"/>
              <w:kinsoku w:val="0"/>
              <w:overflowPunct w:val="0"/>
              <w:spacing w:before="200"/>
              <w:rPr>
                <w:b/>
                <w:bCs/>
              </w:rPr>
            </w:pPr>
            <w:r w:rsidRPr="00421511">
              <w:rPr>
                <w:b/>
                <w:bCs/>
              </w:rPr>
              <w:t>About your appeal</w:t>
            </w:r>
          </w:p>
          <w:p w14:paraId="71CF6DB7" w14:textId="682103AE" w:rsidR="00421511" w:rsidRDefault="00421511" w:rsidP="00622F61">
            <w:pPr>
              <w:pStyle w:val="TableParagraph"/>
              <w:kinsoku w:val="0"/>
              <w:overflowPunct w:val="0"/>
              <w:spacing w:before="200"/>
            </w:pPr>
            <w:r>
              <w:t>State the decision against which you are appealing:</w:t>
            </w:r>
          </w:p>
          <w:p w14:paraId="7DE8A181" w14:textId="77777777" w:rsidR="000B173F" w:rsidRDefault="000B173F" w:rsidP="00360948">
            <w:pPr>
              <w:pStyle w:val="TableParagraph"/>
              <w:kinsoku w:val="0"/>
              <w:overflowPunct w:val="0"/>
              <w:spacing w:before="200"/>
            </w:pPr>
          </w:p>
          <w:p w14:paraId="7A463B0F" w14:textId="77777777" w:rsidR="000B173F" w:rsidRDefault="000B173F" w:rsidP="00360948">
            <w:pPr>
              <w:pStyle w:val="TableParagraph"/>
              <w:kinsoku w:val="0"/>
              <w:overflowPunct w:val="0"/>
              <w:spacing w:before="200"/>
            </w:pPr>
          </w:p>
          <w:p w14:paraId="1758784A" w14:textId="79066924" w:rsidR="000B173F" w:rsidRDefault="000B173F" w:rsidP="00360948">
            <w:pPr>
              <w:pStyle w:val="TableParagraph"/>
              <w:kinsoku w:val="0"/>
              <w:overflowPunct w:val="0"/>
              <w:spacing w:before="200"/>
            </w:pPr>
          </w:p>
        </w:tc>
      </w:tr>
      <w:tr w:rsidR="00350431" w14:paraId="1F2AFA3E" w14:textId="77777777" w:rsidTr="000B173F">
        <w:trPr>
          <w:trHeight w:val="3109"/>
        </w:trPr>
        <w:tc>
          <w:tcPr>
            <w:tcW w:w="0" w:type="auto"/>
            <w:gridSpan w:val="2"/>
            <w:tcBorders>
              <w:top w:val="single" w:sz="4" w:space="0" w:color="000000"/>
              <w:left w:val="single" w:sz="4" w:space="0" w:color="000000"/>
              <w:bottom w:val="single" w:sz="4" w:space="0" w:color="000000"/>
              <w:right w:val="single" w:sz="4" w:space="0" w:color="000000"/>
            </w:tcBorders>
          </w:tcPr>
          <w:p w14:paraId="2FB18CCD" w14:textId="77777777" w:rsidR="00350431" w:rsidRDefault="006437C6" w:rsidP="00360948">
            <w:pPr>
              <w:pStyle w:val="TableParagraph"/>
              <w:kinsoku w:val="0"/>
              <w:overflowPunct w:val="0"/>
              <w:spacing w:before="200"/>
            </w:pPr>
            <w:r>
              <w:t>If your appeal relates to particu</w:t>
            </w:r>
            <w:r w:rsidR="009A4757">
              <w:t>l</w:t>
            </w:r>
            <w:r>
              <w:t>ar modules, list the modules and module codes:</w:t>
            </w:r>
          </w:p>
          <w:p w14:paraId="633C663C" w14:textId="2F38C385" w:rsidR="009A4757" w:rsidRDefault="009A4757" w:rsidP="00360948">
            <w:pPr>
              <w:pStyle w:val="TableParagraph"/>
              <w:kinsoku w:val="0"/>
              <w:overflowPunct w:val="0"/>
              <w:spacing w:before="200"/>
            </w:pPr>
          </w:p>
        </w:tc>
      </w:tr>
      <w:tr w:rsidR="006437C6" w14:paraId="5427D5F5" w14:textId="77777777" w:rsidTr="009A4757">
        <w:trPr>
          <w:trHeight w:val="1963"/>
        </w:trPr>
        <w:tc>
          <w:tcPr>
            <w:tcW w:w="0" w:type="auto"/>
            <w:gridSpan w:val="2"/>
            <w:tcBorders>
              <w:top w:val="single" w:sz="4" w:space="0" w:color="000000"/>
              <w:left w:val="single" w:sz="4" w:space="0" w:color="000000"/>
              <w:bottom w:val="single" w:sz="4" w:space="0" w:color="000000"/>
              <w:right w:val="single" w:sz="4" w:space="0" w:color="000000"/>
            </w:tcBorders>
          </w:tcPr>
          <w:p w14:paraId="36180FED" w14:textId="1CF654E3" w:rsidR="006437C6" w:rsidRDefault="006437C6" w:rsidP="00360948">
            <w:pPr>
              <w:pStyle w:val="TableParagraph"/>
              <w:kinsoku w:val="0"/>
              <w:overflowPunct w:val="0"/>
              <w:spacing w:before="200"/>
            </w:pPr>
            <w:r>
              <w:lastRenderedPageBreak/>
              <w:t>What are the grounds for your appeal?</w:t>
            </w:r>
          </w:p>
        </w:tc>
      </w:tr>
      <w:tr w:rsidR="006437C6" w14:paraId="53192E18" w14:textId="77777777" w:rsidTr="009A4757">
        <w:trPr>
          <w:trHeight w:val="3394"/>
        </w:trPr>
        <w:tc>
          <w:tcPr>
            <w:tcW w:w="0" w:type="auto"/>
            <w:gridSpan w:val="2"/>
            <w:tcBorders>
              <w:top w:val="single" w:sz="4" w:space="0" w:color="000000"/>
              <w:left w:val="single" w:sz="4" w:space="0" w:color="000000"/>
              <w:bottom w:val="single" w:sz="4" w:space="0" w:color="000000"/>
              <w:right w:val="single" w:sz="4" w:space="0" w:color="000000"/>
            </w:tcBorders>
          </w:tcPr>
          <w:p w14:paraId="51C0DE46" w14:textId="77D4FAD6" w:rsidR="00E210FC" w:rsidRDefault="00E210FC" w:rsidP="00421511">
            <w:pPr>
              <w:pStyle w:val="TableParagraph"/>
              <w:kinsoku w:val="0"/>
              <w:overflowPunct w:val="0"/>
              <w:spacing w:before="200"/>
            </w:pPr>
            <w:r>
              <w:t>Please provide additional information to support your appeal. Provide as much information about your case as you can – this may help speed up the process</w:t>
            </w:r>
            <w:r w:rsidR="00421511">
              <w:t>.</w:t>
            </w:r>
            <w:r>
              <w:t xml:space="preserve"> In particular, tell us why you believe you have grounds for appeal:</w:t>
            </w:r>
          </w:p>
          <w:p w14:paraId="4C2F04DE" w14:textId="77777777" w:rsidR="00E210FC" w:rsidRDefault="00E210FC" w:rsidP="00360948">
            <w:pPr>
              <w:pStyle w:val="TableParagraph"/>
              <w:kinsoku w:val="0"/>
              <w:overflowPunct w:val="0"/>
              <w:spacing w:before="200"/>
            </w:pPr>
            <w:r>
              <w:t>And, if you are appealing on the basis of extenuating circumstances, explain why you were unable to reveal these before the Assessment Board met (remember that these can only be considering as grounds for appeal in exceptional circumstances).</w:t>
            </w:r>
          </w:p>
          <w:p w14:paraId="333D5601" w14:textId="6F2727CE" w:rsidR="00421511" w:rsidRDefault="00421511" w:rsidP="00360948">
            <w:pPr>
              <w:pStyle w:val="TableParagraph"/>
              <w:kinsoku w:val="0"/>
              <w:overflowPunct w:val="0"/>
              <w:spacing w:before="200"/>
            </w:pPr>
          </w:p>
        </w:tc>
      </w:tr>
      <w:tr w:rsidR="00E210FC" w14:paraId="4143F906" w14:textId="77777777" w:rsidTr="000B173F">
        <w:trPr>
          <w:trHeight w:val="3109"/>
        </w:trPr>
        <w:tc>
          <w:tcPr>
            <w:tcW w:w="0" w:type="auto"/>
            <w:gridSpan w:val="2"/>
            <w:tcBorders>
              <w:top w:val="single" w:sz="4" w:space="0" w:color="000000"/>
              <w:left w:val="single" w:sz="4" w:space="0" w:color="000000"/>
              <w:bottom w:val="single" w:sz="4" w:space="0" w:color="000000"/>
              <w:right w:val="single" w:sz="4" w:space="0" w:color="000000"/>
            </w:tcBorders>
          </w:tcPr>
          <w:p w14:paraId="1A476D97" w14:textId="36C949E3" w:rsidR="00E210FC" w:rsidRDefault="00EC08ED" w:rsidP="00360948">
            <w:pPr>
              <w:pStyle w:val="TableParagraph"/>
              <w:kinsoku w:val="0"/>
              <w:overflowPunct w:val="0"/>
              <w:spacing w:before="200"/>
            </w:pPr>
            <w:r>
              <w:t>Please attach the evidence you have to support your case and any documents you are relying on (you may wish to consult the College’s regulations on late coursework and extenuating circumstances for more information about acceptable evidence). Claims of extenuating circumstances must be accompanied by corroborating evidence.</w:t>
            </w:r>
          </w:p>
        </w:tc>
      </w:tr>
      <w:tr w:rsidR="00EC08ED" w14:paraId="435F056A" w14:textId="77777777" w:rsidTr="000B173F">
        <w:trPr>
          <w:trHeight w:val="3109"/>
        </w:trPr>
        <w:tc>
          <w:tcPr>
            <w:tcW w:w="0" w:type="auto"/>
            <w:gridSpan w:val="2"/>
            <w:tcBorders>
              <w:top w:val="single" w:sz="4" w:space="0" w:color="000000"/>
              <w:left w:val="single" w:sz="4" w:space="0" w:color="000000"/>
              <w:bottom w:val="single" w:sz="4" w:space="0" w:color="000000"/>
              <w:right w:val="single" w:sz="4" w:space="0" w:color="000000"/>
            </w:tcBorders>
          </w:tcPr>
          <w:p w14:paraId="691AC75C" w14:textId="3AF3CBF6" w:rsidR="00EC08ED" w:rsidRDefault="00EC08ED" w:rsidP="00360948">
            <w:pPr>
              <w:pStyle w:val="TableParagraph"/>
              <w:kinsoku w:val="0"/>
              <w:overflowPunct w:val="0"/>
              <w:spacing w:before="200"/>
            </w:pPr>
            <w:r>
              <w:t>Say what outcome you would wish your appeal to achieve:</w:t>
            </w:r>
          </w:p>
        </w:tc>
      </w:tr>
      <w:tr w:rsidR="00350431" w14:paraId="68D7B987" w14:textId="77777777" w:rsidTr="000B173F">
        <w:trPr>
          <w:trHeight w:val="699"/>
        </w:trPr>
        <w:tc>
          <w:tcPr>
            <w:tcW w:w="6221" w:type="dxa"/>
            <w:tcBorders>
              <w:top w:val="single" w:sz="4" w:space="0" w:color="000000"/>
              <w:left w:val="single" w:sz="4" w:space="0" w:color="000000"/>
              <w:bottom w:val="single" w:sz="4" w:space="0" w:color="000000"/>
              <w:right w:val="single" w:sz="4" w:space="0" w:color="000000"/>
            </w:tcBorders>
          </w:tcPr>
          <w:p w14:paraId="487051B4" w14:textId="00D20562" w:rsidR="00350431" w:rsidRDefault="00350431" w:rsidP="00360948">
            <w:pPr>
              <w:pStyle w:val="TableParagraph"/>
              <w:kinsoku w:val="0"/>
              <w:overflowPunct w:val="0"/>
              <w:spacing w:before="200"/>
            </w:pPr>
            <w:r>
              <w:t>Signed</w:t>
            </w:r>
            <w:r w:rsidR="000B173F">
              <w:t>:</w:t>
            </w:r>
          </w:p>
        </w:tc>
        <w:tc>
          <w:tcPr>
            <w:tcW w:w="3084" w:type="dxa"/>
            <w:tcBorders>
              <w:top w:val="single" w:sz="4" w:space="0" w:color="000000"/>
              <w:left w:val="single" w:sz="4" w:space="0" w:color="000000"/>
              <w:bottom w:val="single" w:sz="4" w:space="0" w:color="000000"/>
              <w:right w:val="single" w:sz="4" w:space="0" w:color="000000"/>
            </w:tcBorders>
          </w:tcPr>
          <w:p w14:paraId="765D000C" w14:textId="4CBDCA35" w:rsidR="00350431" w:rsidRDefault="000B173F" w:rsidP="00360948">
            <w:pPr>
              <w:pStyle w:val="TableParagraph"/>
              <w:kinsoku w:val="0"/>
              <w:overflowPunct w:val="0"/>
              <w:spacing w:before="200"/>
            </w:pPr>
            <w:r>
              <w:t>Date:</w:t>
            </w:r>
          </w:p>
        </w:tc>
      </w:tr>
      <w:tr w:rsidR="000B173F" w14:paraId="485D7F25" w14:textId="77777777" w:rsidTr="000B173F">
        <w:trPr>
          <w:trHeight w:val="1952"/>
        </w:trPr>
        <w:tc>
          <w:tcPr>
            <w:tcW w:w="0" w:type="auto"/>
            <w:gridSpan w:val="2"/>
            <w:tcBorders>
              <w:top w:val="single" w:sz="4" w:space="0" w:color="000000"/>
              <w:left w:val="single" w:sz="4" w:space="0" w:color="000000"/>
              <w:bottom w:val="single" w:sz="4" w:space="0" w:color="000000"/>
              <w:right w:val="single" w:sz="4" w:space="0" w:color="000000"/>
            </w:tcBorders>
          </w:tcPr>
          <w:p w14:paraId="3E539AA4" w14:textId="77DF4F3E" w:rsidR="000B173F" w:rsidRDefault="000B173F" w:rsidP="000B173F">
            <w:pPr>
              <w:pStyle w:val="TableParagraph"/>
              <w:kinsoku w:val="0"/>
              <w:overflowPunct w:val="0"/>
              <w:spacing w:before="200" w:line="279" w:lineRule="exact"/>
            </w:pPr>
            <w:r>
              <w:t>This form must be submitted to:</w:t>
            </w:r>
          </w:p>
          <w:p w14:paraId="774A2BB5" w14:textId="626B02B4" w:rsidR="000B173F" w:rsidRDefault="000B173F" w:rsidP="000B173F">
            <w:pPr>
              <w:pStyle w:val="TableParagraph"/>
              <w:kinsoku w:val="0"/>
              <w:overflowPunct w:val="0"/>
              <w:spacing w:before="200" w:line="279" w:lineRule="exact"/>
            </w:pPr>
            <w:r>
              <w:t>HE Faculty Office (Complaints and Appeals)</w:t>
            </w:r>
          </w:p>
          <w:p w14:paraId="2E38F67E" w14:textId="77777777" w:rsidR="000B173F" w:rsidRDefault="000B173F" w:rsidP="00360948">
            <w:pPr>
              <w:pStyle w:val="TableParagraph"/>
              <w:kinsoku w:val="0"/>
              <w:overflowPunct w:val="0"/>
              <w:spacing w:before="200"/>
            </w:pPr>
            <w:r>
              <w:t>University Centre South Devon, Long Road, Paignton TQ4 7EJ</w:t>
            </w:r>
          </w:p>
          <w:p w14:paraId="4E5C5CB6" w14:textId="52114726" w:rsidR="000B173F" w:rsidRDefault="009A4757" w:rsidP="00360948">
            <w:pPr>
              <w:pStyle w:val="TableParagraph"/>
              <w:kinsoku w:val="0"/>
              <w:overflowPunct w:val="0"/>
              <w:spacing w:before="200"/>
            </w:pPr>
            <w:hyperlink r:id="rId8" w:history="1">
              <w:r w:rsidR="000B173F" w:rsidRPr="00626399">
                <w:rPr>
                  <w:rStyle w:val="Hyperlink"/>
                </w:rPr>
                <w:t>HEcomplaints@southdevon.ac.uk</w:t>
              </w:r>
            </w:hyperlink>
            <w:r w:rsidR="000B173F">
              <w:t xml:space="preserve"> </w:t>
            </w:r>
          </w:p>
        </w:tc>
      </w:tr>
    </w:tbl>
    <w:p w14:paraId="15760714" w14:textId="77777777" w:rsidR="007B15D1" w:rsidRDefault="007B15D1"/>
    <w:sectPr w:rsidR="007B15D1" w:rsidSect="000B173F">
      <w:pgSz w:w="11906" w:h="16838"/>
      <w:pgMar w:top="851"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F0360FB0"/>
    <w:lvl w:ilvl="0">
      <w:start w:val="1"/>
      <w:numFmt w:val="bullet"/>
      <w:lvlText w:val=""/>
      <w:lvlJc w:val="left"/>
      <w:pPr>
        <w:ind w:left="828" w:hanging="360"/>
      </w:pPr>
      <w:rPr>
        <w:rFonts w:ascii="Symbol" w:hAnsi="Symbol" w:hint="default"/>
        <w:b w:val="0"/>
        <w:bCs w:val="0"/>
        <w:w w:val="100"/>
        <w:sz w:val="24"/>
        <w:szCs w:val="24"/>
      </w:rPr>
    </w:lvl>
    <w:lvl w:ilvl="1">
      <w:numFmt w:val="bullet"/>
      <w:lvlText w:val="•"/>
      <w:lvlJc w:val="left"/>
      <w:pPr>
        <w:ind w:left="1544" w:hanging="360"/>
      </w:pPr>
    </w:lvl>
    <w:lvl w:ilvl="2">
      <w:numFmt w:val="bullet"/>
      <w:lvlText w:val="•"/>
      <w:lvlJc w:val="left"/>
      <w:pPr>
        <w:ind w:left="2269" w:hanging="360"/>
      </w:pPr>
    </w:lvl>
    <w:lvl w:ilvl="3">
      <w:numFmt w:val="bullet"/>
      <w:lvlText w:val="•"/>
      <w:lvlJc w:val="left"/>
      <w:pPr>
        <w:ind w:left="2993" w:hanging="360"/>
      </w:pPr>
    </w:lvl>
    <w:lvl w:ilvl="4">
      <w:numFmt w:val="bullet"/>
      <w:lvlText w:val="•"/>
      <w:lvlJc w:val="left"/>
      <w:pPr>
        <w:ind w:left="3718" w:hanging="360"/>
      </w:pPr>
    </w:lvl>
    <w:lvl w:ilvl="5">
      <w:numFmt w:val="bullet"/>
      <w:lvlText w:val="•"/>
      <w:lvlJc w:val="left"/>
      <w:pPr>
        <w:ind w:left="4443" w:hanging="360"/>
      </w:pPr>
    </w:lvl>
    <w:lvl w:ilvl="6">
      <w:numFmt w:val="bullet"/>
      <w:lvlText w:val="•"/>
      <w:lvlJc w:val="left"/>
      <w:pPr>
        <w:ind w:left="5167" w:hanging="360"/>
      </w:pPr>
    </w:lvl>
    <w:lvl w:ilvl="7">
      <w:numFmt w:val="bullet"/>
      <w:lvlText w:val="•"/>
      <w:lvlJc w:val="left"/>
      <w:pPr>
        <w:ind w:left="5892" w:hanging="360"/>
      </w:pPr>
    </w:lvl>
    <w:lvl w:ilvl="8">
      <w:numFmt w:val="bullet"/>
      <w:lvlText w:val="•"/>
      <w:lvlJc w:val="left"/>
      <w:pPr>
        <w:ind w:left="661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D1"/>
    <w:rsid w:val="000B173F"/>
    <w:rsid w:val="00350431"/>
    <w:rsid w:val="00421511"/>
    <w:rsid w:val="00622F61"/>
    <w:rsid w:val="006437C6"/>
    <w:rsid w:val="007B15D1"/>
    <w:rsid w:val="007D5F2D"/>
    <w:rsid w:val="009A4757"/>
    <w:rsid w:val="00E209F3"/>
    <w:rsid w:val="00E210FC"/>
    <w:rsid w:val="00EC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B614"/>
  <w15:chartTrackingRefBased/>
  <w15:docId w15:val="{5797CB13-FB8B-4C14-AB41-F0FA935C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15D1"/>
    <w:pPr>
      <w:widowControl w:val="0"/>
      <w:autoSpaceDE w:val="0"/>
      <w:autoSpaceDN w:val="0"/>
      <w:adjustRightInd w:val="0"/>
      <w:spacing w:after="0" w:line="240" w:lineRule="auto"/>
    </w:pPr>
    <w:rPr>
      <w:rFonts w:ascii="Trebuchet MS" w:eastAsiaTheme="minorEastAsia" w:hAnsi="Trebuchet MS" w:cs="Trebuchet M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15D1"/>
    <w:rPr>
      <w:sz w:val="24"/>
      <w:szCs w:val="24"/>
    </w:rPr>
  </w:style>
  <w:style w:type="character" w:customStyle="1" w:styleId="BodyTextChar">
    <w:name w:val="Body Text Char"/>
    <w:basedOn w:val="DefaultParagraphFont"/>
    <w:link w:val="BodyText"/>
    <w:uiPriority w:val="1"/>
    <w:rsid w:val="007B15D1"/>
    <w:rPr>
      <w:rFonts w:ascii="Trebuchet MS" w:eastAsiaTheme="minorEastAsia" w:hAnsi="Trebuchet MS" w:cs="Trebuchet MS"/>
      <w:sz w:val="24"/>
      <w:szCs w:val="24"/>
      <w:lang w:eastAsia="en-GB"/>
    </w:rPr>
  </w:style>
  <w:style w:type="paragraph" w:customStyle="1" w:styleId="TableParagraph">
    <w:name w:val="Table Paragraph"/>
    <w:basedOn w:val="Normal"/>
    <w:uiPriority w:val="1"/>
    <w:qFormat/>
    <w:rsid w:val="007B15D1"/>
    <w:pPr>
      <w:ind w:left="107"/>
    </w:pPr>
    <w:rPr>
      <w:sz w:val="24"/>
      <w:szCs w:val="24"/>
    </w:rPr>
  </w:style>
  <w:style w:type="character" w:styleId="Hyperlink">
    <w:name w:val="Hyperlink"/>
    <w:basedOn w:val="DefaultParagraphFont"/>
    <w:uiPriority w:val="99"/>
    <w:unhideWhenUsed/>
    <w:rsid w:val="000B173F"/>
    <w:rPr>
      <w:color w:val="0563C1" w:themeColor="hyperlink"/>
      <w:u w:val="single"/>
    </w:rPr>
  </w:style>
  <w:style w:type="character" w:styleId="UnresolvedMention">
    <w:name w:val="Unresolved Mention"/>
    <w:basedOn w:val="DefaultParagraphFont"/>
    <w:uiPriority w:val="99"/>
    <w:semiHidden/>
    <w:unhideWhenUsed/>
    <w:rsid w:val="000B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omplaints@southdevon.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SUpdated xmlns="b5ac8f0e-fd78-4bef-992e-7f30310a9589">false</SISUpdated>
    <Academic_x0020_Year xmlns="b5ac8f0e-fd78-4bef-992e-7f30310a95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8156E01569B4DA2C205992FF1380D" ma:contentTypeVersion="16" ma:contentTypeDescription="Create a new document." ma:contentTypeScope="" ma:versionID="32904eaf591f3d8686c60507865b618b">
  <xsd:schema xmlns:xsd="http://www.w3.org/2001/XMLSchema" xmlns:xs="http://www.w3.org/2001/XMLSchema" xmlns:p="http://schemas.microsoft.com/office/2006/metadata/properties" xmlns:ns2="b5ac8f0e-fd78-4bef-992e-7f30310a9589" xmlns:ns3="757d1159-6ef8-4d35-93da-7aaebf488cd9" targetNamespace="http://schemas.microsoft.com/office/2006/metadata/properties" ma:root="true" ma:fieldsID="0738f3ea85614e885a4038521d703e4c" ns2:_="" ns3:_="">
    <xsd:import namespace="b5ac8f0e-fd78-4bef-992e-7f30310a9589"/>
    <xsd:import namespace="757d1159-6ef8-4d35-93da-7aaebf488cd9"/>
    <xsd:element name="properties">
      <xsd:complexType>
        <xsd:sequence>
          <xsd:element name="documentManagement">
            <xsd:complexType>
              <xsd:all>
                <xsd:element ref="ns2:Academic_x0020_Yea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SIS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c8f0e-fd78-4bef-992e-7f30310a9589" elementFormDefault="qualified">
    <xsd:import namespace="http://schemas.microsoft.com/office/2006/documentManagement/types"/>
    <xsd:import namespace="http://schemas.microsoft.com/office/infopath/2007/PartnerControls"/>
    <xsd:element name="Academic_x0020_Year" ma:index="2" nillable="true" ma:displayName="Academic Year" ma:format="Dropdown" ma:internalName="Academic_x0020_Year" ma:readOnly="false">
      <xsd:simpleType>
        <xsd:restriction base="dms:Choice">
          <xsd:enumeration value="2019-20"/>
          <xsd:enumeration value="2020-21"/>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SISUpdated" ma:index="22" nillable="true" ma:displayName="SIS Updated" ma:default="0" ma:format="Dropdown" ma:internalName="SISUp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7d1159-6ef8-4d35-93da-7aaebf488cd9"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B962E-EBF9-4D67-A21D-439AC3EED9B6}">
  <ds:schemaRefs>
    <ds:schemaRef ds:uri="http://schemas.microsoft.com/office/2006/metadata/properties"/>
    <ds:schemaRef ds:uri="http://schemas.microsoft.com/office/infopath/2007/PartnerControls"/>
    <ds:schemaRef ds:uri="b5ac8f0e-fd78-4bef-992e-7f30310a9589"/>
  </ds:schemaRefs>
</ds:datastoreItem>
</file>

<file path=customXml/itemProps2.xml><?xml version="1.0" encoding="utf-8"?>
<ds:datastoreItem xmlns:ds="http://schemas.openxmlformats.org/officeDocument/2006/customXml" ds:itemID="{2247867F-258E-42E3-A4E2-B5932874523D}">
  <ds:schemaRefs>
    <ds:schemaRef ds:uri="http://schemas.microsoft.com/sharepoint/v3/contenttype/forms"/>
  </ds:schemaRefs>
</ds:datastoreItem>
</file>

<file path=customXml/itemProps3.xml><?xml version="1.0" encoding="utf-8"?>
<ds:datastoreItem xmlns:ds="http://schemas.openxmlformats.org/officeDocument/2006/customXml" ds:itemID="{99807B9F-CFF3-435E-AE5E-6581B0722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c8f0e-fd78-4bef-992e-7f30310a9589"/>
    <ds:schemaRef ds:uri="757d1159-6ef8-4d35-93da-7aaebf488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Jones</dc:creator>
  <cp:keywords/>
  <dc:description/>
  <cp:lastModifiedBy>Thea Jones</cp:lastModifiedBy>
  <cp:revision>8</cp:revision>
  <dcterms:created xsi:type="dcterms:W3CDTF">2021-11-05T15:00:00Z</dcterms:created>
  <dcterms:modified xsi:type="dcterms:W3CDTF">2022-01-21T15:53:00Z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0x0101001638156E01569B4DA2C205992FF1380D</vt:lpwstr>
  </property>
</Properties>
</file>